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37" w:rsidRPr="00135F37" w:rsidRDefault="00135F37" w:rsidP="00135F3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tr-TR"/>
        </w:rPr>
      </w:pP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tr-TR"/>
        </w:rPr>
      </w:pPr>
    </w:p>
    <w:p w:rsidR="00135F37" w:rsidRPr="00135F37" w:rsidRDefault="00135F37" w:rsidP="00135F37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35F37">
        <w:rPr>
          <w:rFonts w:eastAsia="Times New Roman" w:cs="Arial"/>
          <w:bCs/>
          <w:color w:val="333333"/>
          <w:sz w:val="24"/>
          <w:szCs w:val="24"/>
          <w:lang w:eastAsia="tr-TR"/>
        </w:rPr>
        <w:t xml:space="preserve">TÜBİTAK Ulusal Metroloji Enstitüsünde yürütülecek </w:t>
      </w:r>
      <w:r w:rsidRPr="00135F37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 xml:space="preserve">“Yeni tasarım arama bobinli manyetometre ile deprem habercisi olarak bilinen ULF manyetik </w:t>
      </w:r>
      <w:proofErr w:type="gramStart"/>
      <w:r w:rsidRPr="00135F37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>anomalilerin</w:t>
      </w:r>
      <w:proofErr w:type="gramEnd"/>
      <w:r w:rsidRPr="00135F37">
        <w:rPr>
          <w:rFonts w:eastAsia="Times New Roman" w:cs="Arial"/>
          <w:b/>
          <w:bCs/>
          <w:color w:val="333333"/>
          <w:sz w:val="24"/>
          <w:szCs w:val="24"/>
          <w:shd w:val="clear" w:color="auto" w:fill="FFFFFF"/>
          <w:lang w:eastAsia="tr-TR"/>
        </w:rPr>
        <w:t xml:space="preserve"> tespiti”</w:t>
      </w:r>
      <w:r w:rsidRPr="00135F37">
        <w:rPr>
          <w:rFonts w:eastAsia="Times New Roman" w:cs="Arial"/>
          <w:bCs/>
          <w:color w:val="333333"/>
          <w:sz w:val="24"/>
          <w:szCs w:val="24"/>
          <w:shd w:val="clear" w:color="auto" w:fill="FFFFFF"/>
          <w:lang w:eastAsia="tr-TR"/>
        </w:rPr>
        <w:t xml:space="preserve"> başlıklı </w:t>
      </w:r>
      <w:r w:rsidRPr="00135F37">
        <w:rPr>
          <w:rFonts w:eastAsia="Times New Roman" w:cs="Arial"/>
          <w:bCs/>
          <w:color w:val="333333"/>
          <w:sz w:val="24"/>
          <w:szCs w:val="24"/>
          <w:lang w:eastAsia="tr-TR"/>
        </w:rPr>
        <w:t xml:space="preserve">proje kapsamında çalışacak </w:t>
      </w:r>
      <w:proofErr w:type="spellStart"/>
      <w:r w:rsidRPr="00135F37">
        <w:rPr>
          <w:rFonts w:eastAsia="Times New Roman" w:cs="Arial"/>
          <w:bCs/>
          <w:color w:val="333333"/>
          <w:sz w:val="24"/>
          <w:szCs w:val="24"/>
          <w:lang w:eastAsia="tr-TR"/>
        </w:rPr>
        <w:t>Master</w:t>
      </w:r>
      <w:proofErr w:type="spellEnd"/>
      <w:r w:rsidRPr="00135F37">
        <w:rPr>
          <w:rFonts w:eastAsia="Times New Roman" w:cs="Arial"/>
          <w:bCs/>
          <w:color w:val="333333"/>
          <w:sz w:val="24"/>
          <w:szCs w:val="24"/>
          <w:lang w:eastAsia="tr-TR"/>
        </w:rPr>
        <w:t>/Doktora öğrencisi aranmaktadır.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35F37">
        <w:rPr>
          <w:rFonts w:eastAsia="Times New Roman" w:cs="Arial"/>
          <w:b/>
          <w:bCs/>
          <w:color w:val="333333"/>
          <w:sz w:val="18"/>
          <w:lang w:eastAsia="tr-TR"/>
        </w:rPr>
        <w:t> 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35F37">
        <w:rPr>
          <w:rFonts w:eastAsia="Times New Roman" w:cs="Arial"/>
          <w:b/>
          <w:bCs/>
          <w:color w:val="333333"/>
          <w:sz w:val="24"/>
          <w:szCs w:val="24"/>
          <w:lang w:eastAsia="tr-TR"/>
        </w:rPr>
        <w:t xml:space="preserve">Proje Kısa Özeti: </w:t>
      </w:r>
    </w:p>
    <w:p w:rsidR="00135F37" w:rsidRPr="00135F37" w:rsidRDefault="00135F37" w:rsidP="00135F37">
      <w:pPr>
        <w:spacing w:after="24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35F37">
        <w:rPr>
          <w:rFonts w:eastAsia="Times New Roman" w:cs="Arial"/>
          <w:color w:val="000000"/>
          <w:sz w:val="24"/>
          <w:szCs w:val="24"/>
          <w:lang w:eastAsia="tr-TR"/>
        </w:rPr>
        <w:t xml:space="preserve">Proje kapsamında ülkemiz için çok önemli ve hassas bir konu olan depremlerin önceden tespitine yönelik araştırma yapmak üzere “Arama Bobini Manyetometre” adı verilen ölçüm cihazı özel elektronik ve mekanik </w:t>
      </w:r>
      <w:proofErr w:type="gramStart"/>
      <w:r w:rsidRPr="00135F37">
        <w:rPr>
          <w:rFonts w:eastAsia="Times New Roman" w:cs="Arial"/>
          <w:color w:val="000000"/>
          <w:sz w:val="24"/>
          <w:szCs w:val="24"/>
          <w:lang w:eastAsia="tr-TR"/>
        </w:rPr>
        <w:t>konfigürasyonlarda</w:t>
      </w:r>
      <w:proofErr w:type="gramEnd"/>
      <w:r w:rsidRPr="00135F37">
        <w:rPr>
          <w:rFonts w:eastAsia="Times New Roman" w:cs="Arial"/>
          <w:color w:val="000000"/>
          <w:sz w:val="24"/>
          <w:szCs w:val="24"/>
          <w:lang w:eastAsia="tr-TR"/>
        </w:rPr>
        <w:t xml:space="preserve">  geliştirilecektir.  Ülkemizde farklı bölgelere konuşlandırılacak bu cihazlar kullanılarak dünyanın manyetik alan </w:t>
      </w:r>
      <w:proofErr w:type="gramStart"/>
      <w:r w:rsidRPr="00135F37">
        <w:rPr>
          <w:rFonts w:eastAsia="Times New Roman" w:cs="Arial"/>
          <w:color w:val="000000"/>
          <w:sz w:val="24"/>
          <w:szCs w:val="24"/>
          <w:lang w:eastAsia="tr-TR"/>
        </w:rPr>
        <w:t>anomalileri</w:t>
      </w:r>
      <w:proofErr w:type="gramEnd"/>
      <w:r w:rsidRPr="00135F37">
        <w:rPr>
          <w:rFonts w:eastAsia="Times New Roman" w:cs="Arial"/>
          <w:color w:val="000000"/>
          <w:sz w:val="24"/>
          <w:szCs w:val="24"/>
          <w:lang w:eastAsia="tr-TR"/>
        </w:rPr>
        <w:t xml:space="preserve"> izlenecektir. Toplanan veri işlenerek kıymetlendirildikten sonra sismik aktiviteler ile olası bağlantıları değerlendirilecektir.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35F37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Aranılan nitelikler: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35F37">
        <w:rPr>
          <w:rFonts w:eastAsia="Times New Roman" w:cs="Arial"/>
          <w:color w:val="000000"/>
          <w:sz w:val="24"/>
          <w:szCs w:val="24"/>
          <w:lang w:eastAsia="tr-TR"/>
        </w:rPr>
        <w:t>1.  Üniversitelerin  Elektrik&amp; Elektronik Mühendisliği ya da elektroniğe yatkınlığı</w:t>
      </w:r>
      <w:bookmarkStart w:id="0" w:name="_GoBack"/>
      <w:bookmarkEnd w:id="0"/>
      <w:r w:rsidRPr="00135F37">
        <w:rPr>
          <w:rFonts w:eastAsia="Times New Roman" w:cs="Arial"/>
          <w:color w:val="000000"/>
          <w:sz w:val="24"/>
          <w:szCs w:val="24"/>
          <w:lang w:eastAsia="tr-TR"/>
        </w:rPr>
        <w:t xml:space="preserve"> bulunması durumunda  Fizik/Fizik Mühendisliği yüksek lisans/doktora programına kayıtlı/başlayacak olunması 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Arial"/>
          <w:color w:val="000000"/>
          <w:sz w:val="24"/>
          <w:szCs w:val="24"/>
          <w:lang w:val="en-US" w:eastAsia="tr-TR"/>
        </w:rPr>
        <w:t>2</w:t>
      </w:r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.  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Literatürü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tarayabilecek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 ve 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anlayabilecek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seviyede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ingilizce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dil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bilgisine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sahip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olunması</w:t>
      </w:r>
      <w:proofErr w:type="spellEnd"/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>
        <w:rPr>
          <w:rFonts w:eastAsia="Times New Roman" w:cs="Arial"/>
          <w:color w:val="000000"/>
          <w:sz w:val="24"/>
          <w:szCs w:val="24"/>
          <w:lang w:eastAsia="tr-TR"/>
        </w:rPr>
        <w:t>3</w:t>
      </w:r>
      <w:r w:rsidRPr="00135F37">
        <w:rPr>
          <w:rFonts w:eastAsia="Times New Roman" w:cs="Arial"/>
          <w:color w:val="000000"/>
          <w:sz w:val="24"/>
          <w:szCs w:val="24"/>
          <w:lang w:eastAsia="tr-TR"/>
        </w:rPr>
        <w:t>.  Ekip çalışmasına yatkın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35F37">
        <w:rPr>
          <w:rFonts w:eastAsia="Times New Roman" w:cs="Arial"/>
          <w:b/>
          <w:bCs/>
          <w:color w:val="000000"/>
          <w:sz w:val="24"/>
          <w:szCs w:val="24"/>
          <w:lang w:eastAsia="tr-TR"/>
        </w:rPr>
        <w:t> 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35F37">
        <w:rPr>
          <w:rFonts w:eastAsia="Times New Roman" w:cs="Arial"/>
          <w:color w:val="000000"/>
          <w:sz w:val="24"/>
          <w:szCs w:val="24"/>
          <w:lang w:eastAsia="tr-TR"/>
        </w:rPr>
        <w:t> 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35F37">
        <w:rPr>
          <w:rFonts w:eastAsia="Times New Roman" w:cs="Arial"/>
          <w:color w:val="000000"/>
          <w:sz w:val="24"/>
          <w:szCs w:val="24"/>
          <w:lang w:eastAsia="tr-TR"/>
        </w:rPr>
        <w:t>İlgilenenlerin Özgeçmişlerini (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eastAsia="tr-TR"/>
        </w:rPr>
        <w:t>transkript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eastAsia="tr-TR"/>
        </w:rPr>
        <w:t xml:space="preserve"> ve referanslar ile) aşağıdaki e-posta adresine </w:t>
      </w:r>
      <w:r>
        <w:rPr>
          <w:rFonts w:eastAsia="Times New Roman" w:cs="Arial"/>
          <w:color w:val="000000"/>
          <w:sz w:val="24"/>
          <w:szCs w:val="24"/>
          <w:lang w:eastAsia="tr-TR"/>
        </w:rPr>
        <w:t>10</w:t>
      </w:r>
      <w:r w:rsidRPr="00135F37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tr-TR"/>
        </w:rPr>
        <w:t>Mart</w:t>
      </w:r>
      <w:r w:rsidRPr="00135F37">
        <w:rPr>
          <w:rFonts w:eastAsia="Times New Roman" w:cs="Arial"/>
          <w:color w:val="000000"/>
          <w:sz w:val="24"/>
          <w:szCs w:val="24"/>
          <w:lang w:eastAsia="tr-TR"/>
        </w:rPr>
        <w:t xml:space="preserve"> 2024 tarihine kadar iletmeleri gerekmektedir.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35F37">
        <w:rPr>
          <w:rFonts w:eastAsia="Times New Roman" w:cs="Arial"/>
          <w:color w:val="000000"/>
          <w:sz w:val="24"/>
          <w:szCs w:val="24"/>
          <w:lang w:eastAsia="tr-TR"/>
        </w:rPr>
        <w:t> 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İrtibat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:  Dr. Lev 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Dorosinskii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 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tr-TR"/>
        </w:rPr>
      </w:pPr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Tel: </w:t>
      </w:r>
      <w:hyperlink r:id="rId4" w:history="1">
        <w:r w:rsidRPr="00135F37">
          <w:rPr>
            <w:rFonts w:eastAsia="Times New Roman" w:cs="Arial"/>
            <w:color w:val="0000FF"/>
            <w:sz w:val="24"/>
            <w:szCs w:val="24"/>
            <w:u w:val="single"/>
            <w:lang w:val="en-US" w:eastAsia="tr-TR"/>
          </w:rPr>
          <w:t>0(262) 6795000</w:t>
        </w:r>
      </w:hyperlink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Dahili</w:t>
      </w:r>
      <w:proofErr w:type="spell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: </w:t>
      </w:r>
      <w:proofErr w:type="gramStart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>3250,</w:t>
      </w:r>
      <w:proofErr w:type="gramEnd"/>
      <w:r w:rsidRPr="00135F37">
        <w:rPr>
          <w:rFonts w:eastAsia="Times New Roman" w:cs="Arial"/>
          <w:color w:val="000000"/>
          <w:sz w:val="24"/>
          <w:szCs w:val="24"/>
          <w:lang w:val="en-US" w:eastAsia="tr-TR"/>
        </w:rPr>
        <w:t xml:space="preserve"> e-mail: lev.dorosinskiy@tubitak.gov.tr</w:t>
      </w:r>
    </w:p>
    <w:p w:rsidR="00135F37" w:rsidRPr="00135F37" w:rsidRDefault="00135F37" w:rsidP="00135F37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tr-TR"/>
        </w:rPr>
      </w:pPr>
    </w:p>
    <w:p w:rsidR="00373427" w:rsidRPr="00135F37" w:rsidRDefault="00373427" w:rsidP="00135F37">
      <w:pPr>
        <w:jc w:val="both"/>
      </w:pPr>
    </w:p>
    <w:sectPr w:rsidR="00373427" w:rsidRPr="00135F37" w:rsidSect="0037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5F37"/>
    <w:rsid w:val="000E551A"/>
    <w:rsid w:val="00135F37"/>
    <w:rsid w:val="00373427"/>
    <w:rsid w:val="00BC4C6E"/>
    <w:rsid w:val="00CC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5F37"/>
    <w:rPr>
      <w:b/>
      <w:bCs/>
    </w:rPr>
  </w:style>
  <w:style w:type="character" w:customStyle="1" w:styleId="object">
    <w:name w:val="object"/>
    <w:basedOn w:val="DefaultParagraphFont"/>
    <w:rsid w:val="00135F37"/>
  </w:style>
  <w:style w:type="character" w:styleId="Hyperlink">
    <w:name w:val="Hyperlink"/>
    <w:basedOn w:val="DefaultParagraphFont"/>
    <w:uiPriority w:val="99"/>
    <w:semiHidden/>
    <w:unhideWhenUsed/>
    <w:rsid w:val="00135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0(262)%20679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lev.dorosinskiy</dc:creator>
  <cp:lastModifiedBy>lev.dorosinskiy</cp:lastModifiedBy>
  <cp:revision>1</cp:revision>
  <dcterms:created xsi:type="dcterms:W3CDTF">2024-02-19T11:03:00Z</dcterms:created>
  <dcterms:modified xsi:type="dcterms:W3CDTF">2024-02-19T11:09:00Z</dcterms:modified>
</cp:coreProperties>
</file>